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87"/>
        <w:gridCol w:w="236"/>
        <w:gridCol w:w="1257"/>
        <w:gridCol w:w="1276"/>
        <w:gridCol w:w="992"/>
        <w:gridCol w:w="1276"/>
        <w:gridCol w:w="1232"/>
        <w:gridCol w:w="1320"/>
        <w:gridCol w:w="1275"/>
        <w:gridCol w:w="1134"/>
        <w:gridCol w:w="1134"/>
        <w:gridCol w:w="851"/>
        <w:gridCol w:w="1529"/>
        <w:gridCol w:w="172"/>
      </w:tblGrid>
      <w:tr w:rsidR="00BE5D2D" w:rsidRPr="00543C9F" w14:paraId="25B49F08" w14:textId="77777777" w:rsidTr="00A12984">
        <w:trPr>
          <w:gridAfter w:val="1"/>
          <w:wAfter w:w="172" w:type="dxa"/>
          <w:trHeight w:val="3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0719CCA" w14:textId="77777777" w:rsidR="00BE5D2D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lang w:eastAsia="it-IT"/>
              </w:rPr>
            </w:pPr>
            <w:bookmarkStart w:id="0" w:name="_GoBack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198C4C8" w14:textId="77777777" w:rsidR="00BE5D2D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lang w:eastAsia="it-IT"/>
              </w:rPr>
            </w:pPr>
          </w:p>
        </w:tc>
        <w:tc>
          <w:tcPr>
            <w:tcW w:w="135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681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305496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305496"/>
                <w:lang w:eastAsia="it-IT"/>
              </w:rPr>
              <w:t>Dirigenti</w:t>
            </w:r>
          </w:p>
        </w:tc>
      </w:tr>
      <w:tr w:rsidR="00287CEC" w:rsidRPr="00543C9F" w14:paraId="32434D03" w14:textId="77777777" w:rsidTr="00A12984">
        <w:trPr>
          <w:trHeight w:val="1620"/>
        </w:trPr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D45CA47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96DCD81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Atto di nomina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717AD3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Inizio incarico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81A388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Cessazione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86B58B1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Compenso </w:t>
            </w: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contrattuale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3678A9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Com</w:t>
            </w: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penso 2020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BFB6B2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Compenso 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AD0B98E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Compenso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146B7633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Altre somme percepite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9A22E6F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Benefit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DDC4318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606E9C6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Dichiarazione insussistenza cause incompatibilità e </w:t>
            </w:r>
            <w:proofErr w:type="spellStart"/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inconferibilità</w:t>
            </w:r>
            <w:proofErr w:type="spellEnd"/>
          </w:p>
        </w:tc>
      </w:tr>
      <w:tr w:rsidR="00287CEC" w:rsidRPr="00543C9F" w14:paraId="2FDFF27D" w14:textId="77777777" w:rsidTr="00A12984">
        <w:trPr>
          <w:trHeight w:val="1350"/>
        </w:trPr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AEE3E23" w14:textId="77777777" w:rsidR="00BE5D2D" w:rsidRPr="00543C9F" w:rsidRDefault="00BE5D2D" w:rsidP="00BF641C">
            <w:pPr>
              <w:spacing w:after="0" w:line="240" w:lineRule="auto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Emanuela Paola Castellotti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A96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disposizione n.11/2008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61D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03/03/2008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F42A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522" w14:textId="4134AADD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120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8842" w14:textId="7E76AAFE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100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.0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1A94" w14:textId="47D30A80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119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169,18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4139" w14:textId="60C360F3" w:rsidR="00A12984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</w:t>
            </w:r>
          </w:p>
          <w:p w14:paraId="5F1767FF" w14:textId="3273E150" w:rsidR="00BE5D2D" w:rsidRPr="00543C9F" w:rsidRDefault="00A12984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138.052,00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F60" w14:textId="0CDC27A6" w:rsidR="00BE5D2D" w:rsidRPr="00BE5D2D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244" w14:textId="77777777" w:rsidR="00BE5D2D" w:rsidRPr="00BE5D2D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13FB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  <w:t>CV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F87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Dichiarazione </w:t>
            </w:r>
          </w:p>
        </w:tc>
      </w:tr>
      <w:tr w:rsidR="00287CEC" w:rsidRPr="00543C9F" w14:paraId="3E58D426" w14:textId="77777777" w:rsidTr="00A12984">
        <w:trPr>
          <w:trHeight w:val="1350"/>
        </w:trPr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D668279" w14:textId="77777777" w:rsidR="00BE5D2D" w:rsidRPr="00543C9F" w:rsidRDefault="00BE5D2D" w:rsidP="00BF641C">
            <w:pPr>
              <w:spacing w:after="0" w:line="240" w:lineRule="auto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Marco Zucchi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265D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disposizione n.14/2012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F6B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03/05/2012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093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1EE4" w14:textId="27E30B0B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90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01A" w14:textId="7D7E8620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99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608" w14:textId="0F2CA20D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100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1DD" w14:textId="77777777" w:rsidR="00A12984" w:rsidRDefault="00A12984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</w:p>
          <w:p w14:paraId="5A75455E" w14:textId="67D5921A" w:rsidR="00A12984" w:rsidRDefault="00A12984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</w:t>
            </w:r>
          </w:p>
          <w:p w14:paraId="34CA5091" w14:textId="5ECA3A54" w:rsidR="00A12984" w:rsidRDefault="00A12984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102.076,92</w:t>
            </w:r>
          </w:p>
          <w:p w14:paraId="038BB98E" w14:textId="2130713F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C5A" w14:textId="1DF550F8" w:rsidR="00BE5D2D" w:rsidRPr="00BE5D2D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246" w14:textId="77777777" w:rsidR="00BE5D2D" w:rsidRPr="00BE5D2D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F82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  <w:t>CV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0D3D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  <w:t>Dichiarazione</w:t>
            </w:r>
          </w:p>
        </w:tc>
      </w:tr>
      <w:tr w:rsidR="00287CEC" w:rsidRPr="00543C9F" w14:paraId="7152F570" w14:textId="77777777" w:rsidTr="00A12984">
        <w:trPr>
          <w:trHeight w:val="1350"/>
        </w:trPr>
        <w:tc>
          <w:tcPr>
            <w:tcW w:w="1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CF7A5D" w14:textId="77777777" w:rsidR="00BE5D2D" w:rsidRPr="00543C9F" w:rsidRDefault="00BE5D2D" w:rsidP="00BF641C">
            <w:pPr>
              <w:spacing w:after="0" w:line="240" w:lineRule="auto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Luca Vittori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2357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disposizione del 08/08/2014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DA1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17/08/2014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B7FB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E63" w14:textId="22DC82C2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 90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</w:t>
            </w: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83BB" w14:textId="68125BC9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 94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875,00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23A" w14:textId="0FFC652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 100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8C5E" w14:textId="7DA9D69C" w:rsidR="00A12984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 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euro</w:t>
            </w:r>
          </w:p>
          <w:p w14:paraId="333390AB" w14:textId="3709A266" w:rsidR="00BE5D2D" w:rsidRPr="00543C9F" w:rsidRDefault="00A12984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97.938,52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C4DD" w14:textId="1E8CAC91" w:rsidR="00BE5D2D" w:rsidRPr="00BE5D2D" w:rsidRDefault="00BE5D2D" w:rsidP="00A12984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BE5D2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5.000,16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CD5" w14:textId="15C4FD43" w:rsidR="00BE5D2D" w:rsidRPr="00BE5D2D" w:rsidRDefault="00BE5D2D" w:rsidP="00A12984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BE5D2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euro </w:t>
            </w:r>
            <w:r w:rsidR="00A12984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1.567,80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C76" w14:textId="77777777" w:rsidR="00BE5D2D" w:rsidRPr="00543C9F" w:rsidRDefault="00BE5D2D" w:rsidP="00BE5D2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  <w:t>CV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0F9E" w14:textId="77777777" w:rsidR="00BE5D2D" w:rsidRPr="00543C9F" w:rsidRDefault="00BE5D2D" w:rsidP="00BF641C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</w:pPr>
            <w:r w:rsidRPr="00543C9F">
              <w:rPr>
                <w:rFonts w:ascii="Franklin Gothic Book" w:eastAsia="Times New Roman" w:hAnsi="Franklin Gothic Book" w:cs="Calibri"/>
                <w:color w:val="0563C1"/>
                <w:sz w:val="20"/>
                <w:szCs w:val="20"/>
                <w:u w:val="single"/>
                <w:lang w:eastAsia="it-IT"/>
              </w:rPr>
              <w:t>Dichiarazione</w:t>
            </w:r>
          </w:p>
        </w:tc>
      </w:tr>
      <w:bookmarkEnd w:id="0"/>
    </w:tbl>
    <w:p w14:paraId="169ED01D" w14:textId="77777777" w:rsidR="00146283" w:rsidRDefault="00146283"/>
    <w:sectPr w:rsidR="00146283" w:rsidSect="00BE5D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2D"/>
    <w:rsid w:val="00146283"/>
    <w:rsid w:val="00287CEC"/>
    <w:rsid w:val="00A12984"/>
    <w:rsid w:val="00B45827"/>
    <w:rsid w:val="00B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27C2"/>
  <w15:chartTrackingRefBased/>
  <w15:docId w15:val="{3A0AA6F6-2F04-4473-999A-28E5A1E1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5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6" ma:contentTypeDescription="Creare un nuovo documento." ma:contentTypeScope="" ma:versionID="8a4218708ac398600fa48669168cc3d2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c701ea52c899b4be43c41e6d5710d442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143cb-ede7-4fe1-a88f-871a6c1aca4a}" ma:internalName="TaxCatchAll" ma:showField="CatchAllData" ma:web="b208dd21-a61f-4347-9e22-82d7c05f1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6A665-9987-499D-B3C5-556A0450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8dd21-a61f-4347-9e22-82d7c05f121f"/>
    <ds:schemaRef ds:uri="18783009-4f03-4127-8e7c-dbb11516f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17B27-10AF-48D8-9DDF-9F11A43EA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Milocco Marina</dc:creator>
  <cp:keywords/>
  <dc:description/>
  <cp:lastModifiedBy>Milocco Marina</cp:lastModifiedBy>
  <cp:revision>2</cp:revision>
  <dcterms:created xsi:type="dcterms:W3CDTF">2023-04-06T10:49:00Z</dcterms:created>
  <dcterms:modified xsi:type="dcterms:W3CDTF">2023-04-06T10:49:00Z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0x010100EF74963DACB0C64A9C879FCD0C230281</vt:lpwstr>
  </property>
</Properties>
</file>